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138E0" w:rsidRPr="00B138E0" w:rsidRDefault="00B138E0" w:rsidP="00DD1FD8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B138E0">
        <w:rPr>
          <w:rFonts w:ascii="Comic Sans MS" w:hAnsi="Comic Sans MS" w:cs="Times New Roman"/>
          <w:b/>
          <w:color w:val="800000"/>
          <w:sz w:val="36"/>
          <w:szCs w:val="36"/>
        </w:rPr>
        <w:t>Practice Context Clues</w:t>
      </w:r>
    </w:p>
    <w:p w:rsidR="006620F6" w:rsidRDefault="00B138E0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>Read each sentence below and write down the closest meaning type of context clue (contrast/antonym, restatement/synonym, example or general knowledge) that helps you define the meaning of the key term.</w:t>
      </w: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 </w:t>
      </w: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1.  Joan loves to buy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exotic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foods: vegetables and herbs from China, spices from India, olives from Greece, and cheeses from France.</w:t>
      </w:r>
    </w:p>
    <w:tbl>
      <w:tblPr>
        <w:tblW w:w="415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816"/>
        <w:gridCol w:w="1802"/>
        <w:gridCol w:w="1802"/>
        <w:gridCol w:w="1802"/>
        <w:gridCol w:w="1817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expensive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seasonings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rare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from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  other places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2.  Emotionally disturbed people may be troubled by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morbid</w:t>
      </w:r>
      <w:r w:rsidRPr="00B138E0">
        <w:rPr>
          <w:rFonts w:ascii="Arial" w:hAnsi="Arial" w:cs="Times New Roman"/>
          <w:b/>
          <w:color w:val="800000"/>
          <w:sz w:val="27"/>
          <w:szCs w:val="27"/>
        </w:rPr>
        <w:t xml:space="preserve"> </w:t>
      </w:r>
      <w:r w:rsidRPr="00B138E0">
        <w:rPr>
          <w:rFonts w:ascii="Arial" w:hAnsi="Arial" w:cs="Times New Roman"/>
          <w:color w:val="000080"/>
          <w:sz w:val="27"/>
          <w:szCs w:val="27"/>
        </w:rPr>
        <w:t>thoughts. For instance, they may often think about suicide or murder.</w:t>
      </w:r>
    </w:p>
    <w:tbl>
      <w:tblPr>
        <w:tblW w:w="415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816"/>
        <w:gridCol w:w="2865"/>
        <w:gridCol w:w="2511"/>
        <w:gridCol w:w="1359"/>
        <w:gridCol w:w="488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disturbing</w:t>
            </w:r>
            <w:proofErr w:type="gramEnd"/>
          </w:p>
        </w:tc>
        <w:tc>
          <w:tcPr>
            <w:tcW w:w="16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dealing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with death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psychologically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ill</w:t>
            </w:r>
          </w:p>
        </w:tc>
        <w:tc>
          <w:tcPr>
            <w:tcW w:w="7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scary</w:t>
            </w:r>
            <w:proofErr w:type="gramEnd"/>
          </w:p>
        </w:tc>
        <w:tc>
          <w:tcPr>
            <w:tcW w:w="2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3.  At first, the surgery seemed to be successful. But several hours later, the patient’s condition began to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deteriorate</w:t>
      </w:r>
      <w:r w:rsidRPr="00B138E0">
        <w:rPr>
          <w:rFonts w:ascii="Arial" w:hAnsi="Arial" w:cs="Times New Roman"/>
          <w:color w:val="000080"/>
          <w:sz w:val="27"/>
          <w:szCs w:val="27"/>
        </w:rPr>
        <w:t>, and it continued to worsen over the next few days.</w:t>
      </w:r>
    </w:p>
    <w:tbl>
      <w:tblPr>
        <w:tblW w:w="415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816"/>
        <w:gridCol w:w="1802"/>
        <w:gridCol w:w="1802"/>
        <w:gridCol w:w="1802"/>
        <w:gridCol w:w="1817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stabilize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surprise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everyone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change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decay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or decline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proofErr w:type="gramStart"/>
      <w:r w:rsidRPr="00B138E0">
        <w:rPr>
          <w:rFonts w:ascii="Arial" w:hAnsi="Arial" w:cs="Times New Roman"/>
          <w:color w:val="000080"/>
          <w:sz w:val="27"/>
          <w:szCs w:val="27"/>
        </w:rPr>
        <w:t xml:space="preserve">4.  In Dickens’ </w:t>
      </w:r>
      <w:r w:rsidRPr="00B138E0">
        <w:rPr>
          <w:rFonts w:ascii="Arial" w:hAnsi="Arial" w:cs="Times New Roman"/>
          <w:i/>
          <w:color w:val="000080"/>
          <w:sz w:val="27"/>
          <w:szCs w:val="27"/>
          <w:u w:val="single"/>
        </w:rPr>
        <w:t>A Christmas Carol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, the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miserly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Ebenezer Scrooge is visited by three spirits who changed him into a generous man</w:t>
      </w:r>
      <w:proofErr w:type="gramEnd"/>
      <w:r w:rsidRPr="00B138E0">
        <w:rPr>
          <w:rFonts w:ascii="Arial" w:hAnsi="Arial" w:cs="Times New Roman"/>
          <w:color w:val="000080"/>
          <w:sz w:val="27"/>
          <w:szCs w:val="27"/>
        </w:rPr>
        <w:t>.</w:t>
      </w:r>
    </w:p>
    <w:tbl>
      <w:tblPr>
        <w:tblW w:w="41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94"/>
        <w:gridCol w:w="2742"/>
        <w:gridCol w:w="1693"/>
        <w:gridCol w:w="1693"/>
        <w:gridCol w:w="1008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cheapskate</w:t>
            </w:r>
            <w:proofErr w:type="gramEnd"/>
          </w:p>
        </w:tc>
        <w:tc>
          <w:tcPr>
            <w:tcW w:w="15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single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and elderly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unhappy</w:t>
            </w:r>
            <w:proofErr w:type="gramEnd"/>
          </w:p>
        </w:tc>
        <w:tc>
          <w:tcPr>
            <w:tcW w:w="9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wealthy</w:t>
            </w:r>
            <w:proofErr w:type="gramEnd"/>
          </w:p>
        </w:tc>
        <w:tc>
          <w:tcPr>
            <w:tcW w:w="5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5.  Raul is an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indulgent</w:t>
      </w:r>
      <w:r w:rsidRPr="00B138E0">
        <w:rPr>
          <w:rFonts w:ascii="Arial" w:hAnsi="Arial" w:cs="Times New Roman"/>
          <w:b/>
          <w:color w:val="800000"/>
          <w:sz w:val="27"/>
          <w:szCs w:val="27"/>
        </w:rPr>
        <w:t xml:space="preserve"> </w:t>
      </w:r>
      <w:r w:rsidRPr="00B138E0">
        <w:rPr>
          <w:rFonts w:ascii="Arial" w:hAnsi="Arial" w:cs="Times New Roman"/>
          <w:color w:val="000080"/>
          <w:sz w:val="27"/>
          <w:szCs w:val="27"/>
        </w:rPr>
        <w:t>father. For instance, he lets his daughter stay up as late as she likes and he never insists that she does her homework.</w:t>
      </w:r>
    </w:p>
    <w:tbl>
      <w:tblPr>
        <w:tblW w:w="405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74"/>
        <w:gridCol w:w="1931"/>
        <w:gridCol w:w="1931"/>
        <w:gridCol w:w="2449"/>
        <w:gridCol w:w="736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lazy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  and caring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stupid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and kind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strict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and mean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lenient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and tolerant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6.  Languages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evolve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over time, as you can see if you open a page of </w:t>
      </w:r>
      <w:r w:rsidRPr="00B138E0">
        <w:rPr>
          <w:rFonts w:ascii="Arial" w:hAnsi="Arial" w:cs="Times New Roman"/>
          <w:i/>
          <w:color w:val="000080"/>
          <w:sz w:val="27"/>
          <w:szCs w:val="27"/>
        </w:rPr>
        <w:t>The Canterbury Tales</w:t>
      </w:r>
      <w:r w:rsidRPr="00B138E0">
        <w:rPr>
          <w:rFonts w:ascii="Arial" w:hAnsi="Arial" w:cs="Times New Roman"/>
          <w:color w:val="000080"/>
          <w:sz w:val="27"/>
          <w:szCs w:val="27"/>
        </w:rPr>
        <w:t>, written about six hundred years ago by the English poet Chaucer. It is barely recognizable as English today.</w:t>
      </w:r>
    </w:p>
    <w:tbl>
      <w:tblPr>
        <w:tblW w:w="4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52"/>
        <w:gridCol w:w="1736"/>
        <w:gridCol w:w="2760"/>
        <w:gridCol w:w="1992"/>
        <w:gridCol w:w="472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develop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age</w:t>
            </w:r>
            <w:proofErr w:type="gramEnd"/>
          </w:p>
        </w:tc>
        <w:tc>
          <w:tcPr>
            <w:tcW w:w="16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increase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complexity</w:t>
            </w:r>
          </w:p>
        </w:tc>
        <w:tc>
          <w:tcPr>
            <w:tcW w:w="11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regress</w:t>
            </w:r>
            <w:proofErr w:type="gramEnd"/>
          </w:p>
        </w:tc>
        <w:tc>
          <w:tcPr>
            <w:tcW w:w="2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7.  The decision Veronica made to study instead of going out for pizza with her friends was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prudent</w:t>
      </w:r>
      <w:r w:rsidRPr="00B138E0">
        <w:rPr>
          <w:rFonts w:ascii="Arial" w:hAnsi="Arial" w:cs="Times New Roman"/>
          <w:color w:val="000080"/>
          <w:sz w:val="27"/>
          <w:szCs w:val="27"/>
        </w:rPr>
        <w:t>. She got an A on the exam, while her friends all got D’s.</w:t>
      </w:r>
    </w:p>
    <w:tbl>
      <w:tblPr>
        <w:tblW w:w="4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52"/>
        <w:gridCol w:w="1737"/>
        <w:gridCol w:w="1736"/>
        <w:gridCol w:w="1736"/>
        <w:gridCol w:w="1751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anti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-social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careful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and wise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selfish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calculating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8.  Whenever something bad happens to Jane, she ways it’s the fault of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destiny</w:t>
      </w:r>
      <w:r w:rsidRPr="00B138E0">
        <w:rPr>
          <w:rFonts w:ascii="Arial" w:hAnsi="Arial" w:cs="Times New Roman"/>
          <w:color w:val="000080"/>
          <w:sz w:val="27"/>
          <w:szCs w:val="27"/>
        </w:rPr>
        <w:t>. But I prefer to take charge of my own life rather than simply blaming fate.</w:t>
      </w:r>
    </w:p>
    <w:tbl>
      <w:tblPr>
        <w:tblW w:w="405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60"/>
        <w:gridCol w:w="2350"/>
        <w:gridCol w:w="1746"/>
        <w:gridCol w:w="2870"/>
        <w:gridCol w:w="95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bad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luck</w:t>
            </w:r>
          </w:p>
        </w:tc>
        <w:tc>
          <w:tcPr>
            <w:tcW w:w="13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evil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caused by someone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poor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planning</w:t>
            </w:r>
          </w:p>
        </w:tc>
        <w:tc>
          <w:tcPr>
            <w:tcW w:w="17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event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that happens regardless</w:t>
            </w:r>
          </w:p>
        </w:tc>
        <w:tc>
          <w:tcPr>
            <w:tcW w:w="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9.  My father died when I was a baby, but Mom told me so many stories about him that I feel I knew him well. For example, one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anecdote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was about how he cried with joy when I was born.</w:t>
      </w:r>
    </w:p>
    <w:tbl>
      <w:tblPr>
        <w:tblW w:w="4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51"/>
        <w:gridCol w:w="2675"/>
        <w:gridCol w:w="1822"/>
        <w:gridCol w:w="1566"/>
        <w:gridCol w:w="898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medicine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or cure</w:t>
            </w:r>
          </w:p>
        </w:tc>
        <w:tc>
          <w:tcPr>
            <w:tcW w:w="15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biographical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account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example</w:t>
            </w:r>
            <w:proofErr w:type="gramEnd"/>
          </w:p>
        </w:tc>
        <w:tc>
          <w:tcPr>
            <w:tcW w:w="9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joke</w:t>
            </w:r>
            <w:proofErr w:type="gramEnd"/>
          </w:p>
        </w:tc>
        <w:tc>
          <w:tcPr>
            <w:tcW w:w="5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10.  Ivan is a wonderful piano player. But Jerri is more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versatile</w:t>
      </w:r>
      <w:r w:rsidRPr="00B138E0">
        <w:rPr>
          <w:rFonts w:ascii="Arial" w:hAnsi="Arial" w:cs="Times New Roman"/>
          <w:b/>
          <w:color w:val="800000"/>
          <w:sz w:val="27"/>
          <w:szCs w:val="27"/>
        </w:rPr>
        <w:t>;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she sings, acts, paints and writes poetry, and also plays the piano.</w:t>
      </w:r>
    </w:p>
    <w:tbl>
      <w:tblPr>
        <w:tblW w:w="4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1752"/>
        <w:gridCol w:w="1737"/>
        <w:gridCol w:w="1736"/>
        <w:gridCol w:w="1736"/>
        <w:gridCol w:w="1751"/>
      </w:tblGrid>
      <w:tr w:rsidR="00B138E0" w:rsidRPr="00B138E0">
        <w:trPr>
          <w:tblCellSpacing w:w="15" w:type="dxa"/>
        </w:trPr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talented</w:t>
            </w:r>
            <w:proofErr w:type="gramEnd"/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show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off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superior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skills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>many</w:t>
            </w:r>
            <w:proofErr w:type="gramEnd"/>
            <w:r w:rsidRPr="00B138E0">
              <w:rPr>
                <w:rFonts w:ascii="Times" w:hAnsi="Times"/>
                <w:b/>
                <w:color w:val="800000"/>
                <w:sz w:val="20"/>
                <w:szCs w:val="20"/>
              </w:rPr>
              <w:t xml:space="preserve"> abilities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11. </w:t>
      </w:r>
      <w:r w:rsidRPr="00B138E0">
        <w:rPr>
          <w:rFonts w:ascii="Arial" w:hAnsi="Arial" w:cs="Times New Roman"/>
          <w:color w:val="000080"/>
        </w:rPr>
        <w:t xml:space="preserve">This third grade was full of </w:t>
      </w:r>
      <w:r w:rsidRPr="00B138E0">
        <w:rPr>
          <w:rFonts w:ascii="Arial" w:hAnsi="Arial" w:cs="Times New Roman"/>
          <w:b/>
          <w:i/>
          <w:color w:val="800000"/>
        </w:rPr>
        <w:t>precocious</w:t>
      </w:r>
      <w:r w:rsidRPr="00B138E0">
        <w:rPr>
          <w:rFonts w:ascii="Arial" w:hAnsi="Arial" w:cs="Times New Roman"/>
          <w:color w:val="000080"/>
        </w:rPr>
        <w:t xml:space="preserve"> children. One child had learned to read at two and another could do algebra at age 6.</w:t>
      </w:r>
    </w:p>
    <w:tbl>
      <w:tblPr>
        <w:tblW w:w="4000" w:type="pct"/>
        <w:tblCellMar>
          <w:left w:w="0" w:type="dxa"/>
          <w:right w:w="0" w:type="dxa"/>
        </w:tblCellMar>
        <w:tblLook w:val="0000"/>
      </w:tblPr>
      <w:tblGrid>
        <w:gridCol w:w="2160"/>
        <w:gridCol w:w="2160"/>
        <w:gridCol w:w="2160"/>
        <w:gridCol w:w="2160"/>
      </w:tblGrid>
      <w:tr w:rsidR="00B138E0" w:rsidRPr="00B138E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backward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active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ahead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pretty</w:t>
            </w:r>
            <w:proofErr w:type="gramEnd"/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>12. I expected truthfulness from a doctor; I was shocked by his</w:t>
      </w:r>
      <w:r w:rsidRPr="00B138E0">
        <w:rPr>
          <w:rFonts w:ascii="Arial" w:hAnsi="Arial" w:cs="Times New Roman"/>
          <w:b/>
          <w:color w:val="000080"/>
          <w:sz w:val="27"/>
          <w:szCs w:val="27"/>
        </w:rPr>
        <w:t xml:space="preserve">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mendacity</w:t>
      </w:r>
      <w:r w:rsidRPr="00B138E0">
        <w:rPr>
          <w:rFonts w:ascii="Arial" w:hAnsi="Arial" w:cs="Times New Roman"/>
          <w:color w:val="000080"/>
          <w:sz w:val="27"/>
          <w:szCs w:val="27"/>
        </w:rPr>
        <w:t>.</w:t>
      </w:r>
    </w:p>
    <w:tbl>
      <w:tblPr>
        <w:tblW w:w="4000" w:type="pct"/>
        <w:tblCellMar>
          <w:left w:w="0" w:type="dxa"/>
          <w:right w:w="0" w:type="dxa"/>
        </w:tblCellMar>
        <w:tblLook w:val="0000"/>
      </w:tblPr>
      <w:tblGrid>
        <w:gridCol w:w="2160"/>
        <w:gridCol w:w="2160"/>
        <w:gridCol w:w="2160"/>
        <w:gridCol w:w="2160"/>
      </w:tblGrid>
      <w:tr w:rsidR="00B138E0" w:rsidRPr="00B138E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duplicity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meanness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candidness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knowledge</w:t>
            </w:r>
            <w:proofErr w:type="gramEnd"/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13. When my grandfather meets someone with that much knowledge in a field, he finds that their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erudition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frightens him and he is inclined to withdraw.</w:t>
      </w:r>
    </w:p>
    <w:tbl>
      <w:tblPr>
        <w:tblW w:w="4000" w:type="pct"/>
        <w:tblCellMar>
          <w:left w:w="0" w:type="dxa"/>
          <w:right w:w="0" w:type="dxa"/>
        </w:tblCellMar>
        <w:tblLook w:val="0000"/>
      </w:tblPr>
      <w:tblGrid>
        <w:gridCol w:w="2160"/>
        <w:gridCol w:w="2160"/>
        <w:gridCol w:w="2160"/>
        <w:gridCol w:w="2160"/>
      </w:tblGrid>
      <w:tr w:rsidR="00B138E0" w:rsidRPr="00B138E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rudeness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scholarliness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illiteracy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age</w:t>
            </w:r>
            <w:proofErr w:type="gramEnd"/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</w:rPr>
        <w:t xml:space="preserve">14. When going to an office party you should show your best </w:t>
      </w:r>
      <w:r w:rsidRPr="00B138E0">
        <w:rPr>
          <w:rFonts w:ascii="Arial" w:hAnsi="Arial" w:cs="Times New Roman"/>
          <w:b/>
          <w:i/>
          <w:color w:val="800000"/>
        </w:rPr>
        <w:t>decorum</w:t>
      </w:r>
      <w:r w:rsidRPr="00B138E0">
        <w:rPr>
          <w:rFonts w:ascii="Arial" w:hAnsi="Arial" w:cs="Times New Roman"/>
          <w:color w:val="000080"/>
        </w:rPr>
        <w:t>, for example, dress your best, drink and eat moderately, and be sure to thank the host before you leave.</w:t>
      </w:r>
    </w:p>
    <w:tbl>
      <w:tblPr>
        <w:tblW w:w="4050" w:type="pct"/>
        <w:tblCellMar>
          <w:left w:w="0" w:type="dxa"/>
          <w:right w:w="0" w:type="dxa"/>
        </w:tblCellMar>
        <w:tblLook w:val="0000"/>
      </w:tblPr>
      <w:tblGrid>
        <w:gridCol w:w="2187"/>
        <w:gridCol w:w="2187"/>
        <w:gridCol w:w="2187"/>
        <w:gridCol w:w="2187"/>
      </w:tblGrid>
      <w:tr w:rsidR="00B138E0" w:rsidRPr="00B138E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civility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decorations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party</w:t>
            </w:r>
            <w:proofErr w:type="gramEnd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 xml:space="preserve"> moves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rudeness</w:t>
            </w:r>
            <w:proofErr w:type="gramEnd"/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F92F31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Arial" w:hAnsi="Arial" w:cs="Times New Roman"/>
          <w:color w:val="000080"/>
          <w:sz w:val="27"/>
          <w:szCs w:val="27"/>
        </w:rPr>
        <w:t>1</w:t>
      </w:r>
      <w:r w:rsidR="00B138E0" w:rsidRPr="00B138E0">
        <w:rPr>
          <w:rFonts w:ascii="Arial" w:hAnsi="Arial" w:cs="Times New Roman"/>
          <w:color w:val="000080"/>
          <w:sz w:val="27"/>
          <w:szCs w:val="27"/>
        </w:rPr>
        <w:t xml:space="preserve">5. We thought that the mother would be very </w:t>
      </w:r>
      <w:r w:rsidR="00B138E0" w:rsidRPr="00B138E0">
        <w:rPr>
          <w:rFonts w:ascii="Arial" w:hAnsi="Arial" w:cs="Times New Roman"/>
          <w:b/>
          <w:i/>
          <w:color w:val="800000"/>
          <w:sz w:val="27"/>
          <w:szCs w:val="27"/>
        </w:rPr>
        <w:t>distraught</w:t>
      </w:r>
      <w:r w:rsidR="00B138E0" w:rsidRPr="00B138E0">
        <w:rPr>
          <w:rFonts w:ascii="Arial" w:hAnsi="Arial" w:cs="Times New Roman"/>
          <w:color w:val="000080"/>
          <w:sz w:val="27"/>
          <w:szCs w:val="27"/>
        </w:rPr>
        <w:t xml:space="preserve"> at hearing of her husband's accident; however, she took the news quite calmly.</w:t>
      </w:r>
    </w:p>
    <w:tbl>
      <w:tblPr>
        <w:tblW w:w="4050" w:type="pct"/>
        <w:tblCellMar>
          <w:left w:w="0" w:type="dxa"/>
          <w:right w:w="0" w:type="dxa"/>
        </w:tblCellMar>
        <w:tblLook w:val="0000"/>
      </w:tblPr>
      <w:tblGrid>
        <w:gridCol w:w="2187"/>
        <w:gridCol w:w="2187"/>
        <w:gridCol w:w="2187"/>
        <w:gridCol w:w="2187"/>
      </w:tblGrid>
      <w:tr w:rsidR="00B138E0" w:rsidRPr="00B138E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tranquil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angry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disgusted</w:t>
            </w:r>
            <w:proofErr w:type="gram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anxious</w:t>
            </w:r>
            <w:proofErr w:type="gramEnd"/>
          </w:p>
        </w:tc>
      </w:tr>
    </w:tbl>
    <w:p w:rsidR="00F92F31" w:rsidRDefault="00F92F31" w:rsidP="00DD1FD8">
      <w:pPr>
        <w:spacing w:beforeLines="1" w:afterLines="1"/>
        <w:rPr>
          <w:rFonts w:ascii="Arial" w:hAnsi="Arial" w:cs="Times New Roman"/>
          <w:color w:val="000080"/>
          <w:sz w:val="27"/>
          <w:szCs w:val="27"/>
        </w:rPr>
      </w:pPr>
    </w:p>
    <w:p w:rsidR="00B138E0" w:rsidRPr="00B138E0" w:rsidRDefault="00B138E0" w:rsidP="00DD1FD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B138E0">
        <w:rPr>
          <w:rFonts w:ascii="Arial" w:hAnsi="Arial" w:cs="Times New Roman"/>
          <w:color w:val="000080"/>
          <w:sz w:val="27"/>
          <w:szCs w:val="27"/>
        </w:rPr>
        <w:t xml:space="preserve">16. It is refreshing to see students so excited, so </w:t>
      </w:r>
      <w:r w:rsidRPr="00B138E0">
        <w:rPr>
          <w:rFonts w:ascii="Arial" w:hAnsi="Arial" w:cs="Times New Roman"/>
          <w:b/>
          <w:i/>
          <w:color w:val="800000"/>
          <w:sz w:val="27"/>
          <w:szCs w:val="27"/>
        </w:rPr>
        <w:t>zealous</w:t>
      </w:r>
      <w:r w:rsidRPr="00B138E0">
        <w:rPr>
          <w:rFonts w:ascii="Arial" w:hAnsi="Arial" w:cs="Times New Roman"/>
          <w:color w:val="000080"/>
          <w:sz w:val="27"/>
          <w:szCs w:val="27"/>
        </w:rPr>
        <w:t xml:space="preserve"> in doing their homework.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04"/>
        <w:gridCol w:w="92"/>
        <w:gridCol w:w="1834"/>
        <w:gridCol w:w="3884"/>
        <w:gridCol w:w="1926"/>
        <w:gridCol w:w="3884"/>
        <w:gridCol w:w="1926"/>
        <w:gridCol w:w="3884"/>
      </w:tblGrid>
      <w:tr w:rsidR="00B138E0" w:rsidRPr="00B138E0">
        <w:trPr>
          <w:gridAfter w:val="1"/>
          <w:wAfter w:w="1059" w:type="pct"/>
        </w:trPr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zany</w:t>
            </w:r>
            <w:proofErr w:type="gram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Arial" w:hAnsi="Arial"/>
                <w:b/>
                <w:color w:val="800000"/>
                <w:sz w:val="20"/>
                <w:szCs w:val="20"/>
              </w:rPr>
              <w:t xml:space="preserve">                   </w:t>
            </w: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dedicated</w:t>
            </w:r>
            <w:proofErr w:type="gramEnd"/>
          </w:p>
        </w:tc>
        <w:tc>
          <w:tcPr>
            <w:tcW w:w="1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indifferent</w:t>
            </w:r>
            <w:proofErr w:type="gramEnd"/>
          </w:p>
        </w:tc>
        <w:tc>
          <w:tcPr>
            <w:tcW w:w="1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  <w:proofErr w:type="gramStart"/>
            <w:r w:rsidRPr="00B138E0">
              <w:rPr>
                <w:rFonts w:ascii="Arial" w:hAnsi="Arial"/>
                <w:b/>
                <w:color w:val="800000"/>
                <w:sz w:val="20"/>
                <w:szCs w:val="20"/>
              </w:rPr>
              <w:t>jealous</w:t>
            </w:r>
            <w:proofErr w:type="gramEnd"/>
          </w:p>
        </w:tc>
      </w:tr>
      <w:tr w:rsidR="00B138E0" w:rsidRPr="00B138E0"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  <w:r w:rsidRPr="00B138E0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15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FD8" w:rsidRPr="00B138E0" w:rsidRDefault="00B138E0" w:rsidP="00DD1FD8">
            <w:pPr>
              <w:spacing w:beforeLines="1" w:afterLines="1"/>
              <w:ind w:left="2880" w:right="2880"/>
              <w:rPr>
                <w:rFonts w:ascii="Times" w:hAnsi="Times" w:cs="Times New Roman"/>
                <w:sz w:val="20"/>
                <w:szCs w:val="20"/>
              </w:rPr>
            </w:pPr>
            <w:r w:rsidRPr="00B138E0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1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FD8" w:rsidRPr="00B138E0" w:rsidRDefault="00B138E0" w:rsidP="00DD1FD8">
            <w:pPr>
              <w:spacing w:beforeLines="1" w:afterLines="1"/>
              <w:ind w:left="2880" w:right="2880"/>
              <w:rPr>
                <w:rFonts w:ascii="Times" w:hAnsi="Times" w:cs="Times New Roman"/>
                <w:sz w:val="20"/>
                <w:szCs w:val="20"/>
              </w:rPr>
            </w:pPr>
            <w:r w:rsidRPr="00B138E0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15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FD8" w:rsidRPr="00B138E0" w:rsidRDefault="00B138E0" w:rsidP="00DD1FD8">
            <w:pPr>
              <w:spacing w:beforeLines="1" w:afterLines="1"/>
              <w:ind w:left="2880" w:right="2880"/>
              <w:rPr>
                <w:rFonts w:ascii="Times" w:hAnsi="Times" w:cs="Times New Roman"/>
                <w:sz w:val="20"/>
                <w:szCs w:val="20"/>
              </w:rPr>
            </w:pPr>
            <w:r w:rsidRPr="00B138E0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</w:tr>
    </w:tbl>
    <w:p w:rsidR="00B138E0" w:rsidRPr="00B138E0" w:rsidRDefault="00B138E0" w:rsidP="00B138E0">
      <w:pPr>
        <w:rPr>
          <w:rFonts w:ascii="Times" w:hAnsi="Times"/>
          <w:vanish/>
          <w:sz w:val="20"/>
          <w:szCs w:val="20"/>
        </w:rPr>
      </w:pPr>
    </w:p>
    <w:tbl>
      <w:tblPr>
        <w:tblW w:w="4550" w:type="pct"/>
        <w:tblCellMar>
          <w:left w:w="0" w:type="dxa"/>
          <w:right w:w="0" w:type="dxa"/>
        </w:tblCellMar>
        <w:tblLook w:val="0000"/>
      </w:tblPr>
      <w:tblGrid>
        <w:gridCol w:w="1965"/>
        <w:gridCol w:w="1965"/>
        <w:gridCol w:w="1966"/>
        <w:gridCol w:w="1966"/>
        <w:gridCol w:w="1966"/>
      </w:tblGrid>
      <w:tr w:rsidR="00B138E0" w:rsidRPr="00B138E0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DD1FD8" w:rsidP="00B138E0">
            <w:pPr>
              <w:rPr>
                <w:rFonts w:ascii="Times" w:hAnsi="Times"/>
                <w:sz w:val="20"/>
                <w:szCs w:val="20"/>
              </w:rPr>
            </w:pPr>
            <w:hyperlink r:id="rId4" w:history="1">
              <w:r w:rsidR="00B138E0" w:rsidRPr="00B138E0">
                <w:rPr>
                  <w:rFonts w:ascii="Comic Sans MS" w:hAnsi="Comic Sans MS"/>
                  <w:b/>
                  <w:color w:val="0000FF"/>
                  <w:sz w:val="36"/>
                  <w:u w:val="single"/>
                </w:rPr>
                <w:t>Answers</w:t>
              </w:r>
            </w:hyperlink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  <w:r w:rsidRPr="00B138E0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B138E0" w:rsidP="00B138E0">
            <w:pPr>
              <w:rPr>
                <w:rFonts w:ascii="Times" w:hAnsi="Times"/>
                <w:sz w:val="20"/>
                <w:szCs w:val="20"/>
              </w:rPr>
            </w:pPr>
            <w:r w:rsidRPr="00B138E0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1FD8" w:rsidRPr="00B138E0" w:rsidRDefault="00B138E0" w:rsidP="00DD1FD8">
            <w:pPr>
              <w:spacing w:beforeLines="1" w:afterLines="1"/>
              <w:jc w:val="right"/>
              <w:rPr>
                <w:rFonts w:ascii="Times" w:hAnsi="Times" w:cs="Times New Roman"/>
                <w:sz w:val="20"/>
                <w:szCs w:val="20"/>
              </w:rPr>
            </w:pPr>
            <w:r w:rsidRPr="00B138E0">
              <w:rPr>
                <w:rFonts w:ascii="Times" w:hAnsi="Times" w:cs="Times New Roman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38E0" w:rsidRPr="00B138E0" w:rsidRDefault="00DD1FD8" w:rsidP="00B138E0">
            <w:pPr>
              <w:rPr>
                <w:rFonts w:ascii="Times" w:hAnsi="Times"/>
                <w:sz w:val="20"/>
                <w:szCs w:val="20"/>
              </w:rPr>
            </w:pPr>
            <w:hyperlink r:id="rId5" w:history="1">
              <w:r w:rsidR="00B138E0">
                <w:rPr>
                  <w:rFonts w:ascii="Times" w:hAnsi="Times"/>
                  <w:noProof/>
                  <w:sz w:val="20"/>
                  <w:szCs w:val="20"/>
                </w:rPr>
                <w:drawing>
                  <wp:anchor distT="0" distB="0" distL="0" distR="0" simplePos="0" relativeHeight="251658240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1270000" cy="317500"/>
                    <wp:effectExtent l="25400" t="0" r="0" b="0"/>
                    <wp:wrapSquare wrapText="bothSides"/>
                    <wp:docPr id="2" name="Picture 2" descr="http://www.montgomerycollege.edu/%7Esteuben/back.jpg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www.montgomerycollege.edu/%7Esteuben/back.jpg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70000" cy="317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</w:tc>
      </w:tr>
    </w:tbl>
    <w:p w:rsidR="00B138E0" w:rsidRPr="00B138E0" w:rsidRDefault="00B138E0" w:rsidP="00DD1FD8">
      <w:pPr>
        <w:spacing w:beforeLines="1" w:afterLines="1"/>
        <w:jc w:val="right"/>
        <w:rPr>
          <w:rFonts w:ascii="Times" w:hAnsi="Times" w:cs="Times New Roman"/>
          <w:sz w:val="20"/>
          <w:szCs w:val="20"/>
        </w:rPr>
      </w:pPr>
      <w:r w:rsidRPr="00B138E0">
        <w:rPr>
          <w:rFonts w:ascii="Times" w:hAnsi="Times" w:cs="Times New Roman"/>
          <w:sz w:val="20"/>
          <w:szCs w:val="20"/>
        </w:rPr>
        <w:t> </w:t>
      </w:r>
    </w:p>
    <w:p w:rsidR="00C90DF5" w:rsidRDefault="006620F6"/>
    <w:sectPr w:rsidR="00C90DF5" w:rsidSect="00F92F31">
      <w:pgSz w:w="12240" w:h="15840"/>
      <w:pgMar w:top="634" w:right="720" w:bottom="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138E0"/>
    <w:rsid w:val="006620F6"/>
    <w:rsid w:val="00B138E0"/>
    <w:rsid w:val="00DD1FD8"/>
    <w:rsid w:val="00F92F3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0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B138E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B138E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138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9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703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669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2992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41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69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5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www.montgomerycollege.edu/%7Esteuben/practice_cc_answers.htm" TargetMode="External"/><Relationship Id="rId5" Type="http://schemas.openxmlformats.org/officeDocument/2006/relationships/hyperlink" Target="http://www.mc.cc.md.us/faculty/%7Esteuben/public_html/vocabularycontext.htm" TargetMode="External"/><Relationship Id="rId7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www.mc.cc.md.us/faculty/~steuben/public_html/vocabularycontex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2943</Characters>
  <Application>Microsoft Macintosh Word</Application>
  <DocSecurity>0</DocSecurity>
  <Lines>24</Lines>
  <Paragraphs>5</Paragraphs>
  <ScaleCrop>false</ScaleCrop>
  <Company>SDP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2010-02-03T00:29:00Z</dcterms:created>
  <dcterms:modified xsi:type="dcterms:W3CDTF">2010-02-03T00:29:00Z</dcterms:modified>
</cp:coreProperties>
</file>